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EA72" w14:textId="77777777" w:rsidR="000C7647" w:rsidRDefault="000C7647" w:rsidP="001D5A98">
      <w:pPr>
        <w:tabs>
          <w:tab w:val="left" w:pos="8370"/>
        </w:tabs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110F20C9" wp14:editId="43B2A616">
            <wp:extent cx="767862" cy="767862"/>
            <wp:effectExtent l="0" t="0" r="0" b="0"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83" cy="7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C6D8" w14:textId="77777777" w:rsidR="000C7647" w:rsidRDefault="000C7647" w:rsidP="000C7647">
      <w:pPr>
        <w:jc w:val="center"/>
      </w:pPr>
    </w:p>
    <w:p w14:paraId="739F257B" w14:textId="77777777" w:rsidR="000C7647" w:rsidRPr="000D49B1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Cazadero Community Services District</w:t>
      </w:r>
    </w:p>
    <w:p w14:paraId="3B6DD7CB" w14:textId="77777777" w:rsidR="000C7647" w:rsidRPr="000D49B1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PO Box 508</w:t>
      </w:r>
    </w:p>
    <w:p w14:paraId="7FFC672D" w14:textId="1BB3E8BF" w:rsidR="000C7647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Cazadero CA 95421-0508</w:t>
      </w:r>
    </w:p>
    <w:p w14:paraId="5FF4A0C8" w14:textId="77777777" w:rsidR="0099561A" w:rsidRPr="000D49B1" w:rsidRDefault="0099561A" w:rsidP="000C7647">
      <w:pPr>
        <w:jc w:val="center"/>
        <w:rPr>
          <w:rFonts w:ascii="Engravers MT" w:hAnsi="Engravers MT"/>
          <w:sz w:val="20"/>
          <w:szCs w:val="20"/>
        </w:rPr>
      </w:pPr>
    </w:p>
    <w:p w14:paraId="3C7CD6FD" w14:textId="11014A2A" w:rsidR="000C7647" w:rsidRPr="0099561A" w:rsidRDefault="000C7647" w:rsidP="000C7647">
      <w:pPr>
        <w:jc w:val="center"/>
        <w:rPr>
          <w:rFonts w:cstheme="minorHAnsi"/>
          <w:sz w:val="20"/>
          <w:szCs w:val="20"/>
        </w:rPr>
      </w:pPr>
      <w:r w:rsidRPr="0099561A">
        <w:rPr>
          <w:rFonts w:cstheme="minorHAnsi"/>
          <w:sz w:val="20"/>
          <w:szCs w:val="20"/>
        </w:rPr>
        <w:t>Board Meeting Agenda</w:t>
      </w:r>
    </w:p>
    <w:p w14:paraId="7986F017" w14:textId="74E71E06" w:rsidR="000C7647" w:rsidRPr="0099561A" w:rsidRDefault="00654005" w:rsidP="000C764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February 8</w:t>
      </w:r>
      <w:r w:rsidR="000C7647" w:rsidRPr="0099561A">
        <w:rPr>
          <w:rFonts w:cstheme="minorHAnsi"/>
          <w:sz w:val="20"/>
          <w:szCs w:val="20"/>
        </w:rPr>
        <w:t>, 20</w:t>
      </w:r>
      <w:r w:rsidR="004D3E91">
        <w:rPr>
          <w:rFonts w:cstheme="minorHAnsi"/>
          <w:sz w:val="20"/>
          <w:szCs w:val="20"/>
        </w:rPr>
        <w:t>2</w:t>
      </w:r>
      <w:r w:rsidR="003A7BC3">
        <w:rPr>
          <w:rFonts w:cstheme="minorHAnsi"/>
          <w:sz w:val="20"/>
          <w:szCs w:val="20"/>
        </w:rPr>
        <w:t>1</w:t>
      </w:r>
      <w:r w:rsidR="000C7647" w:rsidRPr="0099561A">
        <w:rPr>
          <w:rFonts w:cstheme="minorHAnsi"/>
          <w:sz w:val="20"/>
          <w:szCs w:val="20"/>
        </w:rPr>
        <w:t xml:space="preserve"> ~ 6:</w:t>
      </w:r>
      <w:r w:rsidR="00774DB0">
        <w:rPr>
          <w:rFonts w:cstheme="minorHAnsi"/>
          <w:sz w:val="20"/>
          <w:szCs w:val="20"/>
        </w:rPr>
        <w:t>00</w:t>
      </w:r>
      <w:r w:rsidR="000C7647" w:rsidRPr="0099561A">
        <w:rPr>
          <w:rFonts w:cstheme="minorHAnsi"/>
          <w:sz w:val="20"/>
          <w:szCs w:val="20"/>
        </w:rPr>
        <w:t>PM</w:t>
      </w:r>
    </w:p>
    <w:p w14:paraId="12FF68A6" w14:textId="44A5F20B" w:rsidR="000C7647" w:rsidRPr="0099561A" w:rsidRDefault="000C7647" w:rsidP="000C7647">
      <w:pPr>
        <w:jc w:val="center"/>
        <w:rPr>
          <w:rFonts w:cstheme="minorHAnsi"/>
          <w:sz w:val="20"/>
          <w:szCs w:val="20"/>
        </w:rPr>
      </w:pPr>
      <w:r w:rsidRPr="0099561A">
        <w:rPr>
          <w:rFonts w:cstheme="minorHAnsi"/>
          <w:sz w:val="20"/>
          <w:szCs w:val="20"/>
        </w:rPr>
        <w:t>Location ~ Fire Station #1</w:t>
      </w:r>
    </w:p>
    <w:p w14:paraId="2D436125" w14:textId="51663E0D" w:rsidR="000C7647" w:rsidRPr="0099561A" w:rsidRDefault="000C7647" w:rsidP="000C7647">
      <w:pPr>
        <w:jc w:val="center"/>
        <w:rPr>
          <w:rFonts w:cstheme="minorHAnsi"/>
          <w:sz w:val="20"/>
          <w:szCs w:val="20"/>
        </w:rPr>
      </w:pPr>
      <w:r w:rsidRPr="0099561A">
        <w:rPr>
          <w:rFonts w:cstheme="minorHAnsi"/>
          <w:sz w:val="20"/>
          <w:szCs w:val="20"/>
        </w:rPr>
        <w:t>5980 Cazadero Hwy, Cazadero Ca 95421</w:t>
      </w:r>
    </w:p>
    <w:p w14:paraId="5A6753D6" w14:textId="49080DC9" w:rsidR="000C7647" w:rsidRDefault="000C7647" w:rsidP="000C7647">
      <w:pPr>
        <w:jc w:val="center"/>
        <w:rPr>
          <w:rFonts w:cstheme="minorHAnsi"/>
        </w:rPr>
      </w:pPr>
    </w:p>
    <w:p w14:paraId="0C0C681C" w14:textId="7A50D253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F403D7">
        <w:rPr>
          <w:rFonts w:ascii="Times New Roman" w:hAnsi="Times New Roman" w:cs="Times New Roman"/>
          <w:b/>
          <w:bCs/>
          <w:color w:val="0070C0"/>
        </w:rPr>
        <w:t>****GOVERNOR’S EXECUTIVE ORDER N-25-20****</w:t>
      </w:r>
    </w:p>
    <w:p w14:paraId="09A1C526" w14:textId="77777777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2A954856" w14:textId="1E14F42F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F403D7">
        <w:rPr>
          <w:rFonts w:ascii="Times New Roman" w:hAnsi="Times New Roman" w:cs="Times New Roman"/>
          <w:b/>
          <w:bCs/>
          <w:color w:val="0070C0"/>
        </w:rPr>
        <w:t>****GOVERNOR’S EXECUTIVE ORDER N-29-20****</w:t>
      </w:r>
    </w:p>
    <w:p w14:paraId="24E87D74" w14:textId="77777777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</w:p>
    <w:p w14:paraId="04D1FCED" w14:textId="06217E78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>**RE CORONAVIRUS COVID-19**</w:t>
      </w:r>
    </w:p>
    <w:p w14:paraId="4DFD8554" w14:textId="77777777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</w:p>
    <w:p w14:paraId="454EA825" w14:textId="606FF63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 xml:space="preserve">DUE TO THE PROVISIONS OF THE GOVERNOR'S EXECUTIVE ORDERS N-25-20 AND N-29- 20 WHICH SUSPENDS CERTAIN REQUIREMENTS OF THE BROWN ACT, AND THE ORDER OF THE HEALTH OFFICER OF THE COUNTY OF SONOMA TO SHELTER IN PLACE TO MINIMIZE THE SPREAD OF COVID-19, MEMBERS OF THE BOARD OF DIRECTORS WILL BE PARTICIPATING BY TELECONFERENCE INTO THE BOARD OF DIRECTORS MEETING FOR </w:t>
      </w:r>
      <w:r w:rsidR="00654005">
        <w:rPr>
          <w:rFonts w:ascii="Times New Roman" w:hAnsi="Times New Roman" w:cs="Times New Roman"/>
        </w:rPr>
        <w:t>FEBRUARY 8</w:t>
      </w:r>
      <w:r w:rsidRPr="00F403D7">
        <w:rPr>
          <w:rFonts w:ascii="Times New Roman" w:hAnsi="Times New Roman" w:cs="Times New Roman"/>
        </w:rPr>
        <w:t>, 202</w:t>
      </w:r>
      <w:r w:rsidR="003A7BC3">
        <w:rPr>
          <w:rFonts w:ascii="Times New Roman" w:hAnsi="Times New Roman" w:cs="Times New Roman"/>
        </w:rPr>
        <w:t>1</w:t>
      </w:r>
      <w:r w:rsidRPr="00F403D7">
        <w:rPr>
          <w:rFonts w:ascii="Times New Roman" w:hAnsi="Times New Roman" w:cs="Times New Roman"/>
        </w:rPr>
        <w:t>.</w:t>
      </w:r>
    </w:p>
    <w:p w14:paraId="010F8F03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092E781A" w14:textId="77777777" w:rsidR="00252954" w:rsidRDefault="00252954" w:rsidP="00252954">
      <w:pPr>
        <w:jc w:val="both"/>
        <w:rPr>
          <w:rFonts w:ascii="Times New Roman" w:hAnsi="Times New Roman" w:cs="Times New Roman"/>
          <w:b/>
          <w:bCs/>
        </w:rPr>
      </w:pPr>
      <w:r w:rsidRPr="00F403D7">
        <w:rPr>
          <w:rFonts w:ascii="Times New Roman" w:hAnsi="Times New Roman" w:cs="Times New Roman"/>
          <w:b/>
          <w:bCs/>
        </w:rPr>
        <w:t xml:space="preserve">Members of the public </w:t>
      </w:r>
      <w:r w:rsidRPr="007A0FF4">
        <w:rPr>
          <w:rFonts w:ascii="Times New Roman" w:hAnsi="Times New Roman" w:cs="Times New Roman"/>
          <w:b/>
          <w:bCs/>
        </w:rPr>
        <w:t>who wish to participate</w:t>
      </w:r>
      <w:r w:rsidRPr="00F403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</w:t>
      </w:r>
      <w:r w:rsidRPr="00F403D7">
        <w:rPr>
          <w:rFonts w:ascii="Times New Roman" w:hAnsi="Times New Roman" w:cs="Times New Roman"/>
          <w:b/>
          <w:bCs/>
        </w:rPr>
        <w:t xml:space="preserve"> the Board of Director’s meeting may do</w:t>
      </w:r>
      <w:r>
        <w:rPr>
          <w:rFonts w:ascii="Times New Roman" w:hAnsi="Times New Roman" w:cs="Times New Roman"/>
          <w:b/>
          <w:bCs/>
        </w:rPr>
        <w:t xml:space="preserve"> so</w:t>
      </w:r>
      <w:r w:rsidRPr="00F403D7">
        <w:rPr>
          <w:rFonts w:ascii="Times New Roman" w:hAnsi="Times New Roman" w:cs="Times New Roman"/>
          <w:b/>
          <w:bCs/>
        </w:rPr>
        <w:t xml:space="preserve"> by </w:t>
      </w:r>
      <w:r>
        <w:rPr>
          <w:rFonts w:ascii="Times New Roman" w:hAnsi="Times New Roman" w:cs="Times New Roman"/>
          <w:b/>
          <w:bCs/>
        </w:rPr>
        <w:t xml:space="preserve">either logging on to the Zoom link or </w:t>
      </w:r>
      <w:r w:rsidRPr="00F403D7">
        <w:rPr>
          <w:rFonts w:ascii="Times New Roman" w:hAnsi="Times New Roman" w:cs="Times New Roman"/>
          <w:b/>
          <w:bCs/>
        </w:rPr>
        <w:t xml:space="preserve">dialing the teleconference call-in number and inputting the meeting ID </w:t>
      </w:r>
      <w:r>
        <w:rPr>
          <w:rFonts w:ascii="Times New Roman" w:hAnsi="Times New Roman" w:cs="Times New Roman"/>
          <w:b/>
          <w:bCs/>
        </w:rPr>
        <w:t>and pass</w:t>
      </w:r>
      <w:r w:rsidRPr="00F403D7">
        <w:rPr>
          <w:rFonts w:ascii="Times New Roman" w:hAnsi="Times New Roman" w:cs="Times New Roman"/>
          <w:b/>
          <w:bCs/>
        </w:rPr>
        <w:t>code when prompted:</w:t>
      </w:r>
    </w:p>
    <w:p w14:paraId="689DD66D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3DFD90B3" w14:textId="77777777" w:rsidR="00D13B92" w:rsidRPr="00D13B92" w:rsidRDefault="00C91B69" w:rsidP="00D13B92">
      <w:pPr>
        <w:jc w:val="center"/>
      </w:pPr>
      <w:hyperlink r:id="rId6" w:history="1">
        <w:r w:rsidR="00D13B92" w:rsidRPr="00D13B92">
          <w:rPr>
            <w:rStyle w:val="Hyperlink"/>
            <w:highlight w:val="yellow"/>
          </w:rPr>
          <w:t>https://us02web.zoom.us/j/5237288369?pwd=bjRkQVR0VlBxSlgrOEJOSllHTFJqZz09</w:t>
        </w:r>
      </w:hyperlink>
      <w:r w:rsidR="00D13B92" w:rsidRPr="00D13B92">
        <w:t xml:space="preserve"> </w:t>
      </w:r>
    </w:p>
    <w:p w14:paraId="59026DC9" w14:textId="77777777" w:rsidR="004D0BF9" w:rsidRPr="00E30F7A" w:rsidRDefault="004D0BF9" w:rsidP="00F403D7">
      <w:pPr>
        <w:jc w:val="center"/>
        <w:rPr>
          <w:rFonts w:ascii="Times New Roman" w:hAnsi="Times New Roman" w:cs="Times New Roman"/>
          <w:highlight w:val="yellow"/>
        </w:rPr>
      </w:pPr>
    </w:p>
    <w:p w14:paraId="1F5DB533" w14:textId="77777777" w:rsidR="00962C5D" w:rsidRPr="00E30F7A" w:rsidRDefault="00962C5D" w:rsidP="00F403D7">
      <w:pPr>
        <w:jc w:val="center"/>
        <w:rPr>
          <w:rFonts w:ascii="Times New Roman" w:hAnsi="Times New Roman" w:cs="Times New Roman"/>
          <w:highlight w:val="yellow"/>
        </w:rPr>
      </w:pPr>
    </w:p>
    <w:p w14:paraId="1DC89AA6" w14:textId="2B0B1429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  <w:r w:rsidRPr="004D0BF9">
        <w:rPr>
          <w:rFonts w:ascii="Times New Roman" w:hAnsi="Times New Roman" w:cs="Times New Roman"/>
          <w:highlight w:val="yellow"/>
        </w:rPr>
        <w:t>Telephone number: 1 (669) 900-6833,</w:t>
      </w:r>
      <w:r w:rsidR="00252954" w:rsidRPr="004D0BF9">
        <w:rPr>
          <w:rFonts w:ascii="Times New Roman" w:hAnsi="Times New Roman" w:cs="Times New Roman"/>
          <w:highlight w:val="yellow"/>
        </w:rPr>
        <w:t xml:space="preserve"> Meeting ID </w:t>
      </w:r>
      <w:r w:rsidR="00D13B92" w:rsidRPr="00D13B92">
        <w:rPr>
          <w:rFonts w:ascii="Times New Roman" w:hAnsi="Times New Roman" w:cs="Times New Roman"/>
          <w:highlight w:val="yellow"/>
        </w:rPr>
        <w:t>523 728 8369</w:t>
      </w:r>
      <w:r w:rsidR="00252954" w:rsidRPr="004D0BF9">
        <w:rPr>
          <w:rFonts w:ascii="Times New Roman" w:hAnsi="Times New Roman" w:cs="Times New Roman"/>
          <w:highlight w:val="yellow"/>
        </w:rPr>
        <w:t xml:space="preserve">, Password </w:t>
      </w:r>
      <w:r w:rsidR="00D13B92" w:rsidRPr="00D13B92">
        <w:rPr>
          <w:rFonts w:ascii="Times New Roman" w:hAnsi="Times New Roman" w:cs="Times New Roman"/>
          <w:highlight w:val="yellow"/>
        </w:rPr>
        <w:t xml:space="preserve">946971 </w:t>
      </w:r>
      <w:r w:rsidRPr="004D0BF9">
        <w:rPr>
          <w:rFonts w:ascii="Times New Roman" w:hAnsi="Times New Roman" w:cs="Times New Roman"/>
          <w:highlight w:val="yellow"/>
        </w:rPr>
        <w:t>#</w:t>
      </w:r>
    </w:p>
    <w:p w14:paraId="6F294C11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0AF95804" w14:textId="2DDF9628" w:rsidR="00F403D7" w:rsidRPr="00F403D7" w:rsidRDefault="00F403D7" w:rsidP="000C7647">
      <w:pPr>
        <w:jc w:val="both"/>
        <w:rPr>
          <w:rFonts w:ascii="Times New Roman" w:hAnsi="Times New Roman" w:cs="Times New Roman"/>
          <w:b/>
          <w:bCs/>
        </w:rPr>
      </w:pPr>
      <w:r w:rsidRPr="00F403D7">
        <w:rPr>
          <w:rFonts w:ascii="Times New Roman" w:hAnsi="Times New Roman" w:cs="Times New Roman"/>
          <w:b/>
          <w:bCs/>
        </w:rPr>
        <w:t>PLEASE NOTE: The Cazadero Community Services District office is closed, and this meeting will be conducted entirely by teleconference.</w:t>
      </w:r>
    </w:p>
    <w:p w14:paraId="41BDEAA5" w14:textId="77777777" w:rsidR="00F403D7" w:rsidRDefault="00F403D7" w:rsidP="000C7647">
      <w:pPr>
        <w:jc w:val="both"/>
        <w:rPr>
          <w:rFonts w:ascii="Times New Roman" w:hAnsi="Times New Roman" w:cs="Times New Roman"/>
        </w:rPr>
      </w:pPr>
    </w:p>
    <w:p w14:paraId="1DF7484F" w14:textId="4A0A8366" w:rsidR="00252954" w:rsidRDefault="00252954" w:rsidP="00252954">
      <w:pPr>
        <w:jc w:val="both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 xml:space="preserve">Should you want to submit public comment, </w:t>
      </w:r>
      <w:r>
        <w:rPr>
          <w:rFonts w:ascii="Times New Roman" w:hAnsi="Times New Roman" w:cs="Times New Roman"/>
        </w:rPr>
        <w:t xml:space="preserve">you may </w:t>
      </w:r>
      <w:r w:rsidRPr="00F403D7">
        <w:rPr>
          <w:rFonts w:ascii="Times New Roman" w:hAnsi="Times New Roman" w:cs="Times New Roman"/>
        </w:rPr>
        <w:t xml:space="preserve">do so </w:t>
      </w:r>
      <w:r>
        <w:rPr>
          <w:rFonts w:ascii="Times New Roman" w:hAnsi="Times New Roman" w:cs="Times New Roman"/>
        </w:rPr>
        <w:t xml:space="preserve">either </w:t>
      </w:r>
      <w:r w:rsidRPr="00F403D7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commenting at the appropriate time in person if logging into the meeting or by </w:t>
      </w:r>
      <w:r w:rsidRPr="00F403D7">
        <w:rPr>
          <w:rFonts w:ascii="Times New Roman" w:hAnsi="Times New Roman" w:cs="Times New Roman"/>
        </w:rPr>
        <w:t xml:space="preserve">email before Board Meeting is called to order. </w:t>
      </w:r>
      <w:r>
        <w:rPr>
          <w:rFonts w:ascii="Times New Roman" w:hAnsi="Times New Roman" w:cs="Times New Roman"/>
        </w:rPr>
        <w:t>If emailing, p</w:t>
      </w:r>
      <w:r w:rsidRPr="00F403D7">
        <w:rPr>
          <w:rFonts w:ascii="Times New Roman" w:hAnsi="Times New Roman" w:cs="Times New Roman"/>
        </w:rPr>
        <w:t xml:space="preserve">lease state the agenda item number that you are commenting on and limit written comments to three hundred (300) words or less. Comments can be sent to </w:t>
      </w:r>
      <w:hyperlink r:id="rId7" w:history="1">
        <w:r w:rsidR="00CD62FF">
          <w:rPr>
            <w:rStyle w:val="Hyperlink"/>
          </w:rPr>
          <w:t>pbarrry@cazadero-csd.org</w:t>
        </w:r>
      </w:hyperlink>
      <w:r w:rsidR="00CD62FF">
        <w:t>.</w:t>
      </w:r>
      <w:r>
        <w:rPr>
          <w:rFonts w:ascii="Times New Roman" w:hAnsi="Times New Roman" w:cs="Times New Roman"/>
        </w:rPr>
        <w:t xml:space="preserve"> </w:t>
      </w:r>
      <w:r w:rsidRPr="00F403D7">
        <w:rPr>
          <w:rFonts w:ascii="Times New Roman" w:hAnsi="Times New Roman" w:cs="Times New Roman"/>
        </w:rPr>
        <w:t xml:space="preserve"> Written comments received prior to the meeting will be read into the record.</w:t>
      </w:r>
    </w:p>
    <w:p w14:paraId="63D4A179" w14:textId="77777777" w:rsidR="00F403D7" w:rsidRDefault="00F403D7" w:rsidP="000C7647">
      <w:pPr>
        <w:jc w:val="both"/>
        <w:rPr>
          <w:rFonts w:ascii="Times New Roman" w:hAnsi="Times New Roman" w:cs="Times New Roman"/>
        </w:rPr>
      </w:pPr>
    </w:p>
    <w:p w14:paraId="674B0FE4" w14:textId="1BB8177B" w:rsidR="00001CD5" w:rsidRPr="00F403D7" w:rsidRDefault="00F403D7" w:rsidP="000C7647">
      <w:pPr>
        <w:jc w:val="both"/>
        <w:rPr>
          <w:rFonts w:ascii="Times New Roman" w:hAnsi="Times New Roman" w:cs="Times New Roman"/>
          <w:i/>
          <w:iCs/>
        </w:rPr>
      </w:pPr>
      <w:r w:rsidRPr="00F403D7">
        <w:rPr>
          <w:rFonts w:ascii="Times New Roman" w:hAnsi="Times New Roman" w:cs="Times New Roman"/>
          <w:i/>
          <w:iCs/>
        </w:rPr>
        <w:t xml:space="preserve">The Board meeting agenda and all supporting documents are available for public review on the website at </w:t>
      </w:r>
      <w:hyperlink r:id="rId8" w:history="1">
        <w:r w:rsidRPr="00F403D7">
          <w:rPr>
            <w:rStyle w:val="Hyperlink"/>
            <w:rFonts w:ascii="Times New Roman" w:hAnsi="Times New Roman" w:cs="Times New Roman"/>
            <w:i/>
            <w:iCs/>
          </w:rPr>
          <w:t>www.cazadero-csd.org</w:t>
        </w:r>
      </w:hyperlink>
      <w:r w:rsidRPr="00F403D7">
        <w:rPr>
          <w:rFonts w:ascii="Times New Roman" w:hAnsi="Times New Roman" w:cs="Times New Roman"/>
          <w:i/>
          <w:iCs/>
        </w:rPr>
        <w:t xml:space="preserve"> </w:t>
      </w:r>
    </w:p>
    <w:p w14:paraId="5FCAE9DB" w14:textId="6CD6CBC0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CALL TO ORDER</w:t>
      </w:r>
    </w:p>
    <w:p w14:paraId="340AB47C" w14:textId="19BAB597" w:rsidR="000C7647" w:rsidRDefault="000C7647" w:rsidP="000C7647">
      <w:pPr>
        <w:jc w:val="both"/>
        <w:rPr>
          <w:rFonts w:cstheme="minorHAnsi"/>
          <w:b/>
          <w:bCs/>
        </w:rPr>
      </w:pPr>
    </w:p>
    <w:p w14:paraId="2AD532B4" w14:textId="7A302CF6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PLEDGE OF ALLEGIANCE</w:t>
      </w:r>
    </w:p>
    <w:p w14:paraId="2539C7F7" w14:textId="34B9061A" w:rsidR="000C7647" w:rsidRDefault="000C7647" w:rsidP="000C7647">
      <w:pPr>
        <w:jc w:val="both"/>
        <w:rPr>
          <w:rFonts w:cstheme="minorHAnsi"/>
          <w:b/>
          <w:bCs/>
        </w:rPr>
      </w:pPr>
    </w:p>
    <w:p w14:paraId="392BF634" w14:textId="4D1A4882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ROLL CALL</w:t>
      </w:r>
    </w:p>
    <w:p w14:paraId="045C86A9" w14:textId="6BD05371" w:rsidR="000C7647" w:rsidRDefault="000C7647" w:rsidP="003A7BC3">
      <w:pPr>
        <w:jc w:val="center"/>
        <w:rPr>
          <w:rFonts w:cstheme="minorHAnsi"/>
        </w:rPr>
      </w:pPr>
      <w:r>
        <w:rPr>
          <w:rFonts w:cstheme="minorHAnsi"/>
        </w:rPr>
        <w:t xml:space="preserve">President </w:t>
      </w:r>
      <w:r w:rsidR="003A7BC3">
        <w:rPr>
          <w:rFonts w:cstheme="minorHAnsi"/>
        </w:rPr>
        <w:t>P. Barry</w:t>
      </w:r>
    </w:p>
    <w:p w14:paraId="4B06BE77" w14:textId="6003406E" w:rsidR="000C7647" w:rsidRDefault="000C7647" w:rsidP="001778DE">
      <w:pPr>
        <w:tabs>
          <w:tab w:val="left" w:pos="2340"/>
          <w:tab w:val="left" w:pos="4860"/>
          <w:tab w:val="right" w:pos="9360"/>
        </w:tabs>
        <w:rPr>
          <w:rFonts w:cstheme="minorHAnsi"/>
        </w:rPr>
      </w:pPr>
      <w:r>
        <w:rPr>
          <w:rFonts w:cstheme="minorHAnsi"/>
        </w:rPr>
        <w:t xml:space="preserve">Director </w:t>
      </w:r>
      <w:r w:rsidR="003A7BC3">
        <w:rPr>
          <w:rFonts w:cstheme="minorHAnsi"/>
        </w:rPr>
        <w:t>M. Berry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H. </w:t>
      </w:r>
      <w:r>
        <w:rPr>
          <w:rFonts w:cstheme="minorHAnsi"/>
        </w:rPr>
        <w:t>Canelis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D. </w:t>
      </w:r>
      <w:r w:rsidR="003A7BC3">
        <w:rPr>
          <w:rFonts w:cstheme="minorHAnsi"/>
        </w:rPr>
        <w:t>DeBeaune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M. </w:t>
      </w:r>
      <w:r w:rsidR="003A7BC3">
        <w:rPr>
          <w:rFonts w:cstheme="minorHAnsi"/>
        </w:rPr>
        <w:t>Nicholls</w:t>
      </w:r>
    </w:p>
    <w:p w14:paraId="1197F1E8" w14:textId="0D281B04" w:rsidR="000C7647" w:rsidRDefault="000C7647" w:rsidP="000C7647">
      <w:pPr>
        <w:jc w:val="both"/>
        <w:rPr>
          <w:rFonts w:cstheme="minorHAnsi"/>
        </w:rPr>
      </w:pPr>
    </w:p>
    <w:p w14:paraId="56A111BD" w14:textId="43E819A0" w:rsidR="000C7647" w:rsidRDefault="000C7647" w:rsidP="000C7647">
      <w:pPr>
        <w:jc w:val="both"/>
        <w:rPr>
          <w:rFonts w:cstheme="minorHAnsi"/>
        </w:rPr>
      </w:pPr>
      <w:r>
        <w:rPr>
          <w:rFonts w:cstheme="minorHAnsi"/>
          <w:b/>
          <w:bCs/>
        </w:rPr>
        <w:t>OPEN TIME FOR PUBLIC EXPRESSION</w:t>
      </w:r>
      <w:r w:rsidR="00E65704">
        <w:rPr>
          <w:rFonts w:cstheme="minorHAnsi"/>
          <w:b/>
          <w:bCs/>
        </w:rPr>
        <w:t xml:space="preserve"> </w:t>
      </w:r>
      <w:r w:rsidR="00E65704">
        <w:rPr>
          <w:rFonts w:cstheme="minorHAnsi"/>
          <w:b/>
          <w:bCs/>
        </w:rPr>
        <w:tab/>
      </w:r>
    </w:p>
    <w:p w14:paraId="06A10BFF" w14:textId="6D890183" w:rsidR="00E65704" w:rsidRPr="00E65704" w:rsidRDefault="00E65704" w:rsidP="000C7647">
      <w:pPr>
        <w:jc w:val="both"/>
        <w:rPr>
          <w:rFonts w:cstheme="minorHAnsi"/>
          <w:i/>
          <w:iCs/>
        </w:rPr>
      </w:pPr>
      <w:r w:rsidRPr="00E65704">
        <w:rPr>
          <w:rFonts w:cstheme="minorHAnsi"/>
          <w:i/>
          <w:iCs/>
        </w:rPr>
        <w:t>This is an opportunity for any member of the public to briefly address the District Board on any matter that does not appear on this agenda</w:t>
      </w:r>
      <w:r w:rsidR="009565BD">
        <w:rPr>
          <w:rFonts w:cstheme="minorHAnsi"/>
          <w:i/>
          <w:iCs/>
        </w:rPr>
        <w:t xml:space="preserve"> and is restricted to matters within the Board’s jurisdiction.</w:t>
      </w:r>
      <w:r w:rsidRPr="00E65704">
        <w:rPr>
          <w:rFonts w:cstheme="minorHAnsi"/>
          <w:i/>
          <w:iCs/>
        </w:rPr>
        <w:t xml:space="preserve">  Items that appear to warrant a more</w:t>
      </w:r>
      <w:r w:rsidR="009565BD">
        <w:rPr>
          <w:rFonts w:cstheme="minorHAnsi"/>
          <w:i/>
          <w:iCs/>
        </w:rPr>
        <w:t>-</w:t>
      </w:r>
      <w:r w:rsidRPr="00E65704">
        <w:rPr>
          <w:rFonts w:cstheme="minorHAnsi"/>
          <w:i/>
          <w:iCs/>
        </w:rPr>
        <w:t>lengthy presentation or Board consideration may be placed on the agenda for discussion at a future meeting.</w:t>
      </w:r>
      <w:r w:rsidR="009565BD">
        <w:rPr>
          <w:rFonts w:cstheme="minorHAnsi"/>
          <w:i/>
          <w:iCs/>
        </w:rPr>
        <w:t xml:space="preserve">  Please limit comments to three hundred (300) words.</w:t>
      </w:r>
    </w:p>
    <w:p w14:paraId="552F9FC0" w14:textId="1F1060B8" w:rsidR="00E65704" w:rsidRDefault="00E65704" w:rsidP="000C7647">
      <w:pPr>
        <w:jc w:val="both"/>
        <w:rPr>
          <w:rFonts w:cstheme="minorHAnsi"/>
        </w:rPr>
      </w:pPr>
    </w:p>
    <w:p w14:paraId="525B2FC2" w14:textId="5FF54992" w:rsidR="00E65704" w:rsidRPr="00E65704" w:rsidRDefault="00E65704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AGENDA ADJUSTMENTS</w:t>
      </w:r>
    </w:p>
    <w:p w14:paraId="45779CBA" w14:textId="13490EB2" w:rsidR="006067E3" w:rsidRDefault="00E65704">
      <w:pPr>
        <w:rPr>
          <w:i/>
          <w:iCs/>
        </w:rPr>
      </w:pPr>
      <w:r>
        <w:rPr>
          <w:i/>
          <w:iCs/>
        </w:rPr>
        <w:t>An opportunity for the Board President to approve adjustments to the current agenda.</w:t>
      </w:r>
    </w:p>
    <w:p w14:paraId="74C5807A" w14:textId="57DEC2E7" w:rsidR="00E65704" w:rsidRDefault="00E65704">
      <w:pPr>
        <w:rPr>
          <w:i/>
          <w:iCs/>
        </w:rPr>
      </w:pPr>
    </w:p>
    <w:p w14:paraId="17E7F80E" w14:textId="2C18FACE" w:rsidR="00E65704" w:rsidRDefault="00E65704">
      <w:pPr>
        <w:rPr>
          <w:b/>
          <w:bCs/>
        </w:rPr>
      </w:pPr>
      <w:r>
        <w:rPr>
          <w:b/>
          <w:bCs/>
        </w:rPr>
        <w:t>DIRECTOR REPORTS</w:t>
      </w:r>
    </w:p>
    <w:p w14:paraId="555A75D8" w14:textId="43F8B092" w:rsidR="00E65704" w:rsidRDefault="00E65704">
      <w:pPr>
        <w:rPr>
          <w:i/>
          <w:iCs/>
        </w:rPr>
      </w:pPr>
      <w:r>
        <w:rPr>
          <w:i/>
          <w:iCs/>
        </w:rPr>
        <w:t>An opportunity for Directors to report on their individual activities related to District Business.</w:t>
      </w:r>
    </w:p>
    <w:p w14:paraId="369AB30C" w14:textId="67D39D50" w:rsidR="00E65704" w:rsidRDefault="00E65704">
      <w:pPr>
        <w:rPr>
          <w:i/>
          <w:iCs/>
        </w:rPr>
      </w:pPr>
    </w:p>
    <w:p w14:paraId="3C46EA9E" w14:textId="2515EFD1" w:rsidR="00E65704" w:rsidRDefault="00E65704">
      <w:pPr>
        <w:rPr>
          <w:b/>
          <w:bCs/>
        </w:rPr>
      </w:pPr>
      <w:r>
        <w:rPr>
          <w:b/>
          <w:bCs/>
        </w:rPr>
        <w:t>STAFF REPORT</w:t>
      </w:r>
      <w:r w:rsidR="003A7BC3">
        <w:rPr>
          <w:b/>
          <w:bCs/>
        </w:rPr>
        <w:t>S</w:t>
      </w:r>
    </w:p>
    <w:p w14:paraId="43461F83" w14:textId="315672B9" w:rsidR="000D49B1" w:rsidRPr="003A7BC3" w:rsidRDefault="000D49B1" w:rsidP="006B0CC8">
      <w:pPr>
        <w:ind w:left="720"/>
      </w:pPr>
    </w:p>
    <w:p w14:paraId="0A2BF9CF" w14:textId="4AFFAE92" w:rsidR="003A7BC3" w:rsidRPr="002708F1" w:rsidRDefault="003A7BC3" w:rsidP="003A7BC3">
      <w:pPr>
        <w:pStyle w:val="ListParagraph"/>
        <w:numPr>
          <w:ilvl w:val="0"/>
          <w:numId w:val="6"/>
        </w:numPr>
        <w:rPr>
          <w:b/>
          <w:bCs/>
        </w:rPr>
      </w:pPr>
      <w:r>
        <w:t>Administrative Assistant</w:t>
      </w:r>
    </w:p>
    <w:p w14:paraId="541B389D" w14:textId="3565B6D0" w:rsidR="003A7BC3" w:rsidRPr="003A7BC3" w:rsidRDefault="003A7BC3" w:rsidP="003A7BC3">
      <w:pPr>
        <w:pStyle w:val="ListParagraph"/>
        <w:numPr>
          <w:ilvl w:val="0"/>
          <w:numId w:val="6"/>
        </w:numPr>
        <w:rPr>
          <w:b/>
          <w:bCs/>
        </w:rPr>
      </w:pPr>
      <w:r>
        <w:t>Fire Department</w:t>
      </w:r>
    </w:p>
    <w:p w14:paraId="1A231D8F" w14:textId="5AA297BD" w:rsidR="003A7BC3" w:rsidRDefault="003A7BC3" w:rsidP="003A7BC3">
      <w:pPr>
        <w:pStyle w:val="ListParagraph"/>
        <w:numPr>
          <w:ilvl w:val="1"/>
          <w:numId w:val="6"/>
        </w:numPr>
      </w:pPr>
      <w:r>
        <w:t>Operations</w:t>
      </w:r>
    </w:p>
    <w:p w14:paraId="09B8EDD2" w14:textId="42527027" w:rsidR="003A7BC3" w:rsidRDefault="003A7BC3" w:rsidP="003A7BC3">
      <w:pPr>
        <w:pStyle w:val="ListParagraph"/>
        <w:numPr>
          <w:ilvl w:val="1"/>
          <w:numId w:val="6"/>
        </w:numPr>
      </w:pPr>
      <w:r>
        <w:t>Administration</w:t>
      </w:r>
    </w:p>
    <w:p w14:paraId="6FA56FCB" w14:textId="70646836" w:rsidR="003A7BC3" w:rsidRDefault="003A7BC3" w:rsidP="003A7BC3">
      <w:pPr>
        <w:pStyle w:val="ListParagraph"/>
        <w:numPr>
          <w:ilvl w:val="1"/>
          <w:numId w:val="6"/>
        </w:numPr>
      </w:pPr>
      <w:r>
        <w:t>Training</w:t>
      </w:r>
    </w:p>
    <w:p w14:paraId="56FED554" w14:textId="76390699" w:rsidR="003A7BC3" w:rsidRDefault="003A7BC3" w:rsidP="003A7BC3">
      <w:pPr>
        <w:pStyle w:val="ListParagraph"/>
        <w:numPr>
          <w:ilvl w:val="1"/>
          <w:numId w:val="6"/>
        </w:numPr>
      </w:pPr>
      <w:r>
        <w:t>Special Projects</w:t>
      </w:r>
    </w:p>
    <w:p w14:paraId="04BF1E56" w14:textId="468A492B" w:rsidR="003A7BC3" w:rsidRDefault="003A7BC3" w:rsidP="003A7BC3">
      <w:pPr>
        <w:pStyle w:val="ListParagraph"/>
        <w:numPr>
          <w:ilvl w:val="0"/>
          <w:numId w:val="6"/>
        </w:numPr>
      </w:pPr>
      <w:r>
        <w:t>Park &amp; Rec Maintenance</w:t>
      </w:r>
    </w:p>
    <w:p w14:paraId="12992997" w14:textId="422234DD" w:rsidR="003A7BC3" w:rsidRDefault="003A7BC3" w:rsidP="003A7BC3">
      <w:pPr>
        <w:pStyle w:val="ListParagraph"/>
        <w:numPr>
          <w:ilvl w:val="0"/>
          <w:numId w:val="6"/>
        </w:numPr>
      </w:pPr>
      <w:r>
        <w:t>Facilities</w:t>
      </w:r>
    </w:p>
    <w:p w14:paraId="2DFDE11B" w14:textId="77777777" w:rsidR="003D23D6" w:rsidRDefault="003D23D6" w:rsidP="003D23D6">
      <w:pPr>
        <w:rPr>
          <w:i/>
          <w:iCs/>
        </w:rPr>
      </w:pPr>
    </w:p>
    <w:p w14:paraId="7FB18546" w14:textId="05F3EECB" w:rsidR="003D23D6" w:rsidRDefault="00AB2126" w:rsidP="003D23D6">
      <w:pPr>
        <w:rPr>
          <w:b/>
          <w:bCs/>
        </w:rPr>
      </w:pPr>
      <w:r>
        <w:rPr>
          <w:b/>
          <w:bCs/>
        </w:rPr>
        <w:t>CAZADERO FIREFIGHTERS ASSOCIATION REPORT</w:t>
      </w:r>
    </w:p>
    <w:p w14:paraId="672ED19A" w14:textId="77777777" w:rsidR="003A7BC3" w:rsidRDefault="003A7BC3">
      <w:pPr>
        <w:rPr>
          <w:i/>
          <w:iCs/>
        </w:rPr>
      </w:pPr>
    </w:p>
    <w:p w14:paraId="6586B077" w14:textId="45950D85" w:rsidR="000D49B1" w:rsidRDefault="000D49B1">
      <w:pPr>
        <w:rPr>
          <w:b/>
          <w:bCs/>
        </w:rPr>
      </w:pPr>
      <w:r>
        <w:rPr>
          <w:b/>
          <w:bCs/>
        </w:rPr>
        <w:t>CONSENT CALENDAR ITEMS</w:t>
      </w:r>
    </w:p>
    <w:p w14:paraId="02348581" w14:textId="46C8F7BD" w:rsidR="000D49B1" w:rsidRDefault="000D49B1">
      <w:pPr>
        <w:rPr>
          <w:i/>
          <w:iCs/>
        </w:rPr>
      </w:pPr>
      <w:r>
        <w:rPr>
          <w:i/>
          <w:iCs/>
        </w:rPr>
        <w:t>These items can be acted on in one consolidated motion or may be removed from the Consent Calendar and separately considered at the request of any Director</w:t>
      </w:r>
    </w:p>
    <w:p w14:paraId="26D4FAC2" w14:textId="77777777" w:rsidR="0099561A" w:rsidRPr="006B0CC8" w:rsidRDefault="0099561A" w:rsidP="006B0CC8">
      <w:pPr>
        <w:ind w:left="720"/>
      </w:pPr>
    </w:p>
    <w:p w14:paraId="464C2917" w14:textId="7BBCD356" w:rsidR="000D49B1" w:rsidRDefault="00EE66C9" w:rsidP="0099561A">
      <w:pPr>
        <w:pStyle w:val="ListParagraph"/>
        <w:numPr>
          <w:ilvl w:val="0"/>
          <w:numId w:val="1"/>
        </w:numPr>
        <w:ind w:left="810" w:hanging="450"/>
      </w:pPr>
      <w:r>
        <w:t xml:space="preserve">Approval of Meeting Minutes – </w:t>
      </w:r>
      <w:r w:rsidR="00654005">
        <w:t>January</w:t>
      </w:r>
      <w:r w:rsidR="00431524">
        <w:t xml:space="preserve"> </w:t>
      </w:r>
      <w:r w:rsidR="00E52AEC">
        <w:t>1</w:t>
      </w:r>
      <w:r w:rsidR="00654005">
        <w:t>1</w:t>
      </w:r>
      <w:r>
        <w:t>, 2020</w:t>
      </w:r>
    </w:p>
    <w:p w14:paraId="10889998" w14:textId="61039F20" w:rsidR="00774DB0" w:rsidRDefault="00EE66C9" w:rsidP="0099561A">
      <w:pPr>
        <w:pStyle w:val="ListParagraph"/>
        <w:numPr>
          <w:ilvl w:val="0"/>
          <w:numId w:val="1"/>
        </w:numPr>
        <w:ind w:left="810" w:hanging="450"/>
      </w:pPr>
      <w:r>
        <w:t xml:space="preserve">Approval of Financials – Month of </w:t>
      </w:r>
      <w:r w:rsidR="00E52AEC">
        <w:t>December</w:t>
      </w:r>
      <w:r>
        <w:t xml:space="preserve"> 2020</w:t>
      </w:r>
    </w:p>
    <w:p w14:paraId="62FC702E" w14:textId="32C4B457" w:rsidR="00C91B69" w:rsidRDefault="00C91B69" w:rsidP="0099561A">
      <w:pPr>
        <w:pStyle w:val="ListParagraph"/>
        <w:numPr>
          <w:ilvl w:val="0"/>
          <w:numId w:val="1"/>
        </w:numPr>
        <w:ind w:left="810" w:hanging="450"/>
      </w:pPr>
      <w:r>
        <w:t>Approval of Financials – Month of</w:t>
      </w:r>
      <w:r>
        <w:t xml:space="preserve"> January 2021</w:t>
      </w:r>
    </w:p>
    <w:p w14:paraId="7F37C477" w14:textId="3F4739E2" w:rsidR="000D49B1" w:rsidRDefault="000D49B1" w:rsidP="000D49B1"/>
    <w:p w14:paraId="2A84697F" w14:textId="34CFF12C" w:rsidR="00C91B69" w:rsidRDefault="00C91B69" w:rsidP="000D49B1"/>
    <w:p w14:paraId="2863FC21" w14:textId="1ECC3AFB" w:rsidR="00C91B69" w:rsidRDefault="00C91B69" w:rsidP="000D49B1"/>
    <w:p w14:paraId="1BFF837B" w14:textId="77777777" w:rsidR="00C91B69" w:rsidRDefault="00C91B69" w:rsidP="000D49B1"/>
    <w:p w14:paraId="0FEF43C9" w14:textId="455800E8" w:rsidR="00E65704" w:rsidRDefault="000D49B1" w:rsidP="000D49B1">
      <w:pPr>
        <w:rPr>
          <w:b/>
          <w:bCs/>
        </w:rPr>
      </w:pPr>
      <w:r>
        <w:rPr>
          <w:b/>
          <w:bCs/>
        </w:rPr>
        <w:lastRenderedPageBreak/>
        <w:t>ACTION ITEMS</w:t>
      </w:r>
    </w:p>
    <w:p w14:paraId="45673ED8" w14:textId="5E1D6EAF" w:rsidR="000D49B1" w:rsidRDefault="000D49B1" w:rsidP="000D49B1">
      <w:pPr>
        <w:ind w:left="720"/>
      </w:pPr>
    </w:p>
    <w:p w14:paraId="34D5B221" w14:textId="77777777" w:rsidR="002E47CE" w:rsidRPr="00D674BF" w:rsidRDefault="002E47CE" w:rsidP="002E47CE">
      <w:pPr>
        <w:pStyle w:val="ListParagraph"/>
        <w:numPr>
          <w:ilvl w:val="0"/>
          <w:numId w:val="5"/>
        </w:numPr>
      </w:pPr>
      <w:r w:rsidRPr="001A06D0">
        <w:rPr>
          <w:b/>
          <w:bCs/>
          <w:u w:val="single"/>
        </w:rPr>
        <w:t>Consider Approval of Resolution 20/21-</w:t>
      </w:r>
      <w:r>
        <w:rPr>
          <w:b/>
          <w:bCs/>
          <w:u w:val="single"/>
        </w:rPr>
        <w:t>07 for the Authorization for Transfer of Funds for the Local Agency Investment Fund (LAIF)</w:t>
      </w:r>
      <w:r w:rsidRPr="00D674BF">
        <w:t xml:space="preserve"> </w:t>
      </w:r>
      <w:r w:rsidRPr="00541DC2">
        <w:t>– Discussion/Action</w:t>
      </w:r>
    </w:p>
    <w:p w14:paraId="4EC489F5" w14:textId="77E6E8A5" w:rsidR="00FF7AE7" w:rsidRPr="00541DC2" w:rsidRDefault="00FF7AE7" w:rsidP="00FF7AE7">
      <w:pPr>
        <w:pStyle w:val="ListParagraph"/>
        <w:numPr>
          <w:ilvl w:val="0"/>
          <w:numId w:val="5"/>
        </w:numPr>
      </w:pPr>
      <w:r w:rsidRPr="00541DC2">
        <w:rPr>
          <w:b/>
          <w:bCs/>
          <w:u w:val="single"/>
        </w:rPr>
        <w:t xml:space="preserve">Consideration of Legal Counsel Appointment </w:t>
      </w:r>
      <w:r w:rsidRPr="00541DC2">
        <w:t xml:space="preserve">– Discussion/Action – Discuss and </w:t>
      </w:r>
      <w:r w:rsidR="00FE0695" w:rsidRPr="00541DC2">
        <w:t>c</w:t>
      </w:r>
      <w:r w:rsidRPr="00541DC2">
        <w:t>onsider legal counsel</w:t>
      </w:r>
      <w:r w:rsidR="00FE0695" w:rsidRPr="00541DC2">
        <w:t xml:space="preserve"> representation</w:t>
      </w:r>
      <w:r w:rsidRPr="00541DC2">
        <w:t xml:space="preserve"> for the District.</w:t>
      </w:r>
    </w:p>
    <w:p w14:paraId="6C0F6EF0" w14:textId="77777777" w:rsidR="003B0B03" w:rsidRPr="00541DC2" w:rsidRDefault="003B0B03" w:rsidP="003B0B03">
      <w:pPr>
        <w:pStyle w:val="ListParagraph"/>
        <w:numPr>
          <w:ilvl w:val="0"/>
          <w:numId w:val="5"/>
        </w:numPr>
      </w:pPr>
      <w:r w:rsidRPr="00541DC2">
        <w:rPr>
          <w:b/>
          <w:bCs/>
          <w:u w:val="single"/>
        </w:rPr>
        <w:t>Station #1 Generator Replacement</w:t>
      </w:r>
      <w:r w:rsidRPr="00541DC2">
        <w:t xml:space="preserve"> – Discussion/Action – Board authorization to purchase replacement unit to provide back-up power to station during grid failures.</w:t>
      </w:r>
    </w:p>
    <w:p w14:paraId="5FA2A29B" w14:textId="77777777" w:rsidR="008E0665" w:rsidRDefault="008E0665" w:rsidP="008E0665">
      <w:pPr>
        <w:ind w:left="720" w:hanging="720"/>
      </w:pPr>
    </w:p>
    <w:p w14:paraId="7D4502D3" w14:textId="77777777" w:rsidR="008E0665" w:rsidRDefault="008E0665" w:rsidP="008E0665">
      <w:pPr>
        <w:rPr>
          <w:b/>
          <w:bCs/>
        </w:rPr>
      </w:pPr>
      <w:r>
        <w:rPr>
          <w:b/>
          <w:bCs/>
        </w:rPr>
        <w:t>DISCUSSION ITEMS</w:t>
      </w:r>
    </w:p>
    <w:p w14:paraId="4701954C" w14:textId="252DA1E6" w:rsidR="008C6750" w:rsidRPr="00541DC2" w:rsidRDefault="008C6750" w:rsidP="008C6750">
      <w:pPr>
        <w:pStyle w:val="ListParagraph"/>
        <w:numPr>
          <w:ilvl w:val="0"/>
          <w:numId w:val="12"/>
        </w:numPr>
      </w:pPr>
      <w:r w:rsidRPr="00541DC2">
        <w:rPr>
          <w:b/>
          <w:bCs/>
          <w:u w:val="single"/>
        </w:rPr>
        <w:t xml:space="preserve">Parcel Tax Proposal </w:t>
      </w:r>
      <w:r w:rsidRPr="00541DC2">
        <w:t>– Discussion – Update on proposed parcel tax timeline and cost.</w:t>
      </w:r>
    </w:p>
    <w:p w14:paraId="5B8A55C8" w14:textId="77777777" w:rsidR="008E0665" w:rsidRDefault="008E0665" w:rsidP="008E0665">
      <w:pPr>
        <w:ind w:left="720"/>
      </w:pPr>
    </w:p>
    <w:p w14:paraId="47DB3A3B" w14:textId="09B62581" w:rsidR="000D49B1" w:rsidRDefault="000D49B1" w:rsidP="000D49B1">
      <w:pPr>
        <w:ind w:left="720" w:hanging="720"/>
      </w:pPr>
    </w:p>
    <w:p w14:paraId="2BC989E6" w14:textId="44BED3F6" w:rsidR="0099561A" w:rsidRDefault="00774DB0" w:rsidP="000D49B1">
      <w:pPr>
        <w:ind w:left="720" w:hanging="720"/>
        <w:rPr>
          <w:b/>
          <w:bCs/>
        </w:rPr>
      </w:pPr>
      <w:r>
        <w:rPr>
          <w:b/>
          <w:bCs/>
        </w:rPr>
        <w:t>COMMITTEE REPORTS</w:t>
      </w:r>
    </w:p>
    <w:p w14:paraId="67D64C4C" w14:textId="77777777" w:rsidR="00774DB0" w:rsidRDefault="00774DB0" w:rsidP="000D49B1">
      <w:pPr>
        <w:ind w:left="720" w:hanging="720"/>
        <w:rPr>
          <w:b/>
          <w:bCs/>
        </w:rPr>
      </w:pPr>
    </w:p>
    <w:p w14:paraId="371389DA" w14:textId="597971CE" w:rsidR="00774DB0" w:rsidRPr="002708F1" w:rsidRDefault="00774DB0" w:rsidP="00F34436">
      <w:pPr>
        <w:pStyle w:val="ListParagraph"/>
        <w:numPr>
          <w:ilvl w:val="0"/>
          <w:numId w:val="10"/>
        </w:numPr>
        <w:rPr>
          <w:b/>
          <w:bCs/>
        </w:rPr>
      </w:pPr>
      <w:r>
        <w:t>Consolidation Ad Hoc</w:t>
      </w:r>
      <w:r w:rsidR="00DC5BD9">
        <w:t xml:space="preserve"> 2020</w:t>
      </w:r>
    </w:p>
    <w:p w14:paraId="268A4C2D" w14:textId="790E5A4F" w:rsidR="008D5D21" w:rsidRPr="009C1F73" w:rsidRDefault="00B95A2A" w:rsidP="00F34436">
      <w:pPr>
        <w:pStyle w:val="ListParagraph"/>
        <w:numPr>
          <w:ilvl w:val="0"/>
          <w:numId w:val="10"/>
        </w:numPr>
        <w:rPr>
          <w:b/>
          <w:bCs/>
        </w:rPr>
      </w:pPr>
      <w:r>
        <w:t>Park Ad Hoc</w:t>
      </w:r>
      <w:r w:rsidR="00DC5BD9">
        <w:t xml:space="preserve"> 2020</w:t>
      </w:r>
    </w:p>
    <w:p w14:paraId="634C7704" w14:textId="077ECF44" w:rsidR="0099561A" w:rsidRDefault="0099561A" w:rsidP="000D49B1">
      <w:pPr>
        <w:ind w:left="720" w:hanging="720"/>
      </w:pPr>
    </w:p>
    <w:p w14:paraId="26E20C04" w14:textId="045060D7" w:rsidR="0099561A" w:rsidRDefault="0099561A" w:rsidP="000D49B1">
      <w:pPr>
        <w:ind w:left="720" w:hanging="720"/>
        <w:rPr>
          <w:b/>
          <w:bCs/>
        </w:rPr>
      </w:pPr>
      <w:r>
        <w:rPr>
          <w:b/>
          <w:bCs/>
        </w:rPr>
        <w:t>FINANCIAL REPORTS</w:t>
      </w:r>
    </w:p>
    <w:p w14:paraId="0860F0B3" w14:textId="77777777" w:rsidR="00C56DE0" w:rsidRDefault="00C56DE0" w:rsidP="000D49B1">
      <w:pPr>
        <w:ind w:left="720" w:hanging="720"/>
        <w:rPr>
          <w:b/>
          <w:bCs/>
        </w:rPr>
      </w:pPr>
    </w:p>
    <w:p w14:paraId="412749FB" w14:textId="05E3A309" w:rsidR="0099561A" w:rsidRDefault="0099561A" w:rsidP="000D49B1">
      <w:pPr>
        <w:ind w:left="720" w:hanging="720"/>
        <w:rPr>
          <w:b/>
          <w:bCs/>
        </w:rPr>
      </w:pPr>
      <w:r>
        <w:rPr>
          <w:b/>
          <w:bCs/>
        </w:rPr>
        <w:t>COMMUNICATIONS</w:t>
      </w:r>
    </w:p>
    <w:p w14:paraId="380B0148" w14:textId="77777777" w:rsidR="00A044EA" w:rsidRDefault="00A044EA" w:rsidP="00A044EA">
      <w:pPr>
        <w:ind w:left="720" w:hanging="720"/>
        <w:rPr>
          <w:b/>
          <w:bCs/>
        </w:rPr>
      </w:pPr>
    </w:p>
    <w:p w14:paraId="08F233DD" w14:textId="1AE36EB8" w:rsidR="0099561A" w:rsidRPr="00032875" w:rsidRDefault="002E47CE" w:rsidP="00E52AEC">
      <w:pPr>
        <w:pStyle w:val="ListParagraph"/>
        <w:numPr>
          <w:ilvl w:val="0"/>
          <w:numId w:val="9"/>
        </w:numPr>
        <w:rPr>
          <w:b/>
          <w:bCs/>
        </w:rPr>
      </w:pPr>
      <w:r>
        <w:t>M</w:t>
      </w:r>
      <w:r w:rsidR="002C6926" w:rsidRPr="00032875">
        <w:t xml:space="preserve">ail:  </w:t>
      </w:r>
      <w:r>
        <w:t>PG&amp;E, re:  Information about PG&amp;E’s new Time-of-Use rates starting March 2021</w:t>
      </w:r>
    </w:p>
    <w:p w14:paraId="7E9972DA" w14:textId="4405DAAA" w:rsidR="00032875" w:rsidRPr="005A796D" w:rsidRDefault="00032875" w:rsidP="00032875">
      <w:pPr>
        <w:pStyle w:val="ListParagraph"/>
        <w:numPr>
          <w:ilvl w:val="0"/>
          <w:numId w:val="9"/>
        </w:numPr>
      </w:pPr>
      <w:r w:rsidRPr="00032875">
        <w:t xml:space="preserve">Email:  </w:t>
      </w:r>
      <w:r w:rsidR="005A796D">
        <w:t xml:space="preserve">Jim Berry, re:  </w:t>
      </w:r>
      <w:r w:rsidR="005A796D" w:rsidRPr="005A796D">
        <w:t>December - Lead &amp; Copper tests for Cazadero Water Co. Customers</w:t>
      </w:r>
    </w:p>
    <w:p w14:paraId="603B4CF0" w14:textId="1DD933EF" w:rsidR="005E2285" w:rsidRPr="00CE5E25" w:rsidRDefault="005A796D" w:rsidP="00032875">
      <w:pPr>
        <w:pStyle w:val="ListParagraph"/>
        <w:numPr>
          <w:ilvl w:val="0"/>
          <w:numId w:val="9"/>
        </w:numPr>
        <w:rPr>
          <w:b/>
          <w:bCs/>
        </w:rPr>
      </w:pPr>
      <w:r>
        <w:t>Em</w:t>
      </w:r>
      <w:r w:rsidR="000A3ED7">
        <w:t>ail</w:t>
      </w:r>
      <w:r w:rsidR="005E2285">
        <w:t xml:space="preserve">:  </w:t>
      </w:r>
      <w:r>
        <w:t>Office of Grants and Local Services, re:  Regional Park Program, Rural Recreation and Tourism, and Outdoor Equity Program grant opportunities</w:t>
      </w:r>
    </w:p>
    <w:p w14:paraId="736CD2C4" w14:textId="4A3FF46A" w:rsidR="00CE5E25" w:rsidRPr="000A3ED7" w:rsidRDefault="005A796D" w:rsidP="00032875">
      <w:pPr>
        <w:pStyle w:val="ListParagraph"/>
        <w:numPr>
          <w:ilvl w:val="0"/>
          <w:numId w:val="9"/>
        </w:numPr>
        <w:rPr>
          <w:b/>
          <w:bCs/>
        </w:rPr>
      </w:pPr>
      <w:r>
        <w:t>Em</w:t>
      </w:r>
      <w:r w:rsidR="000A3ED7">
        <w:t>ail</w:t>
      </w:r>
      <w:r w:rsidR="00CE5E25">
        <w:t xml:space="preserve">:  </w:t>
      </w:r>
      <w:r>
        <w:t>FEMA, re:  FY 2020 Fire Prevention and Safety Grant Application Period Notification</w:t>
      </w:r>
    </w:p>
    <w:p w14:paraId="2B607A5A" w14:textId="1CBD583E" w:rsidR="005A796D" w:rsidRPr="00CE5E25" w:rsidRDefault="005A796D" w:rsidP="005A796D">
      <w:pPr>
        <w:pStyle w:val="ListParagraph"/>
        <w:numPr>
          <w:ilvl w:val="0"/>
          <w:numId w:val="9"/>
        </w:numPr>
        <w:rPr>
          <w:b/>
          <w:bCs/>
        </w:rPr>
      </w:pPr>
      <w:r>
        <w:t>Email:  Office of Grants and Local Services, re:  Outdoor Equity Program (AB 209) and Statewide Park Program (Prop. 68) grant opportunities</w:t>
      </w:r>
    </w:p>
    <w:p w14:paraId="2FCB9586" w14:textId="77777777" w:rsidR="00E52AEC" w:rsidRDefault="00E52AEC" w:rsidP="000D49B1">
      <w:pPr>
        <w:ind w:left="720" w:hanging="720"/>
        <w:rPr>
          <w:b/>
          <w:bCs/>
        </w:rPr>
      </w:pPr>
    </w:p>
    <w:p w14:paraId="2C411005" w14:textId="28929D93" w:rsidR="0099561A" w:rsidRDefault="0099561A" w:rsidP="000D49B1">
      <w:pPr>
        <w:ind w:left="720" w:hanging="720"/>
        <w:rPr>
          <w:b/>
          <w:bCs/>
        </w:rPr>
      </w:pPr>
      <w:r>
        <w:rPr>
          <w:b/>
          <w:bCs/>
        </w:rPr>
        <w:t>ADJOURNMENT</w:t>
      </w:r>
    </w:p>
    <w:p w14:paraId="234FC2E9" w14:textId="45F52D8D" w:rsidR="0099561A" w:rsidRDefault="0099561A" w:rsidP="000D49B1">
      <w:pPr>
        <w:ind w:left="720" w:hanging="720"/>
        <w:rPr>
          <w:b/>
          <w:bCs/>
        </w:rPr>
      </w:pPr>
    </w:p>
    <w:sectPr w:rsidR="0099561A" w:rsidSect="003A7BC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93D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282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0820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20EB"/>
    <w:multiLevelType w:val="hybridMultilevel"/>
    <w:tmpl w:val="A748D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833B7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795C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C4FC5"/>
    <w:multiLevelType w:val="hybridMultilevel"/>
    <w:tmpl w:val="F6B2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1CF"/>
    <w:multiLevelType w:val="hybridMultilevel"/>
    <w:tmpl w:val="F1C00A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B346CD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84927"/>
    <w:multiLevelType w:val="hybridMultilevel"/>
    <w:tmpl w:val="645E0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C07CF2"/>
    <w:multiLevelType w:val="hybridMultilevel"/>
    <w:tmpl w:val="CF800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7D85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47"/>
    <w:rsid w:val="00001CD5"/>
    <w:rsid w:val="00001E8C"/>
    <w:rsid w:val="000055CE"/>
    <w:rsid w:val="00025ED2"/>
    <w:rsid w:val="00032875"/>
    <w:rsid w:val="000740B7"/>
    <w:rsid w:val="00082E64"/>
    <w:rsid w:val="000A3ED7"/>
    <w:rsid w:val="000C7647"/>
    <w:rsid w:val="000D49B1"/>
    <w:rsid w:val="00106859"/>
    <w:rsid w:val="00114B03"/>
    <w:rsid w:val="00120B41"/>
    <w:rsid w:val="00141035"/>
    <w:rsid w:val="001518B2"/>
    <w:rsid w:val="00152D78"/>
    <w:rsid w:val="00154AAF"/>
    <w:rsid w:val="00155890"/>
    <w:rsid w:val="001778DE"/>
    <w:rsid w:val="001A06D0"/>
    <w:rsid w:val="001B6FDB"/>
    <w:rsid w:val="001C38E4"/>
    <w:rsid w:val="001D5A98"/>
    <w:rsid w:val="001E1BB2"/>
    <w:rsid w:val="0020716B"/>
    <w:rsid w:val="002101E6"/>
    <w:rsid w:val="00217855"/>
    <w:rsid w:val="00224A80"/>
    <w:rsid w:val="00233650"/>
    <w:rsid w:val="00252954"/>
    <w:rsid w:val="002552F2"/>
    <w:rsid w:val="00262E17"/>
    <w:rsid w:val="00270249"/>
    <w:rsid w:val="002708F1"/>
    <w:rsid w:val="00276390"/>
    <w:rsid w:val="002864CA"/>
    <w:rsid w:val="002C6926"/>
    <w:rsid w:val="002E47CE"/>
    <w:rsid w:val="00304DE2"/>
    <w:rsid w:val="003144ED"/>
    <w:rsid w:val="00361607"/>
    <w:rsid w:val="0037663B"/>
    <w:rsid w:val="003A7BC3"/>
    <w:rsid w:val="003B0B03"/>
    <w:rsid w:val="003D23D6"/>
    <w:rsid w:val="003D7DC8"/>
    <w:rsid w:val="003E49D5"/>
    <w:rsid w:val="00431524"/>
    <w:rsid w:val="00433AF0"/>
    <w:rsid w:val="00447454"/>
    <w:rsid w:val="00493166"/>
    <w:rsid w:val="004D08B4"/>
    <w:rsid w:val="004D0BF9"/>
    <w:rsid w:val="004D3E91"/>
    <w:rsid w:val="004D7925"/>
    <w:rsid w:val="004F2A71"/>
    <w:rsid w:val="00500EC8"/>
    <w:rsid w:val="00517474"/>
    <w:rsid w:val="005228D1"/>
    <w:rsid w:val="0052596E"/>
    <w:rsid w:val="005412AB"/>
    <w:rsid w:val="00541DC2"/>
    <w:rsid w:val="0056096B"/>
    <w:rsid w:val="00562CAD"/>
    <w:rsid w:val="0058380F"/>
    <w:rsid w:val="005A796D"/>
    <w:rsid w:val="005D6EBB"/>
    <w:rsid w:val="005E2285"/>
    <w:rsid w:val="0060070F"/>
    <w:rsid w:val="00601762"/>
    <w:rsid w:val="006067E3"/>
    <w:rsid w:val="0061092A"/>
    <w:rsid w:val="00624BA1"/>
    <w:rsid w:val="006275FE"/>
    <w:rsid w:val="00653DAF"/>
    <w:rsid w:val="00654005"/>
    <w:rsid w:val="00654F34"/>
    <w:rsid w:val="00686483"/>
    <w:rsid w:val="006B0CC8"/>
    <w:rsid w:val="006B4E7E"/>
    <w:rsid w:val="006B7060"/>
    <w:rsid w:val="006F14EC"/>
    <w:rsid w:val="00705E36"/>
    <w:rsid w:val="0076028C"/>
    <w:rsid w:val="00774850"/>
    <w:rsid w:val="00774DB0"/>
    <w:rsid w:val="007C1960"/>
    <w:rsid w:val="007F2D86"/>
    <w:rsid w:val="007F5132"/>
    <w:rsid w:val="00800F17"/>
    <w:rsid w:val="008108BD"/>
    <w:rsid w:val="00876D56"/>
    <w:rsid w:val="00882214"/>
    <w:rsid w:val="008931F6"/>
    <w:rsid w:val="008B6C4B"/>
    <w:rsid w:val="008C6750"/>
    <w:rsid w:val="008D3C96"/>
    <w:rsid w:val="008D5D21"/>
    <w:rsid w:val="008E0665"/>
    <w:rsid w:val="008F3E3E"/>
    <w:rsid w:val="008F7FB1"/>
    <w:rsid w:val="00915F29"/>
    <w:rsid w:val="0091761A"/>
    <w:rsid w:val="00932479"/>
    <w:rsid w:val="00933797"/>
    <w:rsid w:val="00934194"/>
    <w:rsid w:val="009565BD"/>
    <w:rsid w:val="00962C5D"/>
    <w:rsid w:val="00973766"/>
    <w:rsid w:val="0099561A"/>
    <w:rsid w:val="009C1F73"/>
    <w:rsid w:val="009C40BE"/>
    <w:rsid w:val="009E0483"/>
    <w:rsid w:val="00A014E5"/>
    <w:rsid w:val="00A044EA"/>
    <w:rsid w:val="00A70A8D"/>
    <w:rsid w:val="00A765BB"/>
    <w:rsid w:val="00A82BFF"/>
    <w:rsid w:val="00A94648"/>
    <w:rsid w:val="00AA5EB5"/>
    <w:rsid w:val="00AB2126"/>
    <w:rsid w:val="00AB6445"/>
    <w:rsid w:val="00AF6C57"/>
    <w:rsid w:val="00B039CA"/>
    <w:rsid w:val="00B15405"/>
    <w:rsid w:val="00B64F4A"/>
    <w:rsid w:val="00B76075"/>
    <w:rsid w:val="00B77D71"/>
    <w:rsid w:val="00B95A2A"/>
    <w:rsid w:val="00B97A84"/>
    <w:rsid w:val="00C10C8D"/>
    <w:rsid w:val="00C119DE"/>
    <w:rsid w:val="00C56DE0"/>
    <w:rsid w:val="00C702CE"/>
    <w:rsid w:val="00C83896"/>
    <w:rsid w:val="00C916AF"/>
    <w:rsid w:val="00C91B69"/>
    <w:rsid w:val="00CA3F98"/>
    <w:rsid w:val="00CA48A9"/>
    <w:rsid w:val="00CB123A"/>
    <w:rsid w:val="00CD62FF"/>
    <w:rsid w:val="00CE5E25"/>
    <w:rsid w:val="00D03C36"/>
    <w:rsid w:val="00D13191"/>
    <w:rsid w:val="00D13B92"/>
    <w:rsid w:val="00D361C3"/>
    <w:rsid w:val="00D4285E"/>
    <w:rsid w:val="00D50CFE"/>
    <w:rsid w:val="00D61A49"/>
    <w:rsid w:val="00D674BF"/>
    <w:rsid w:val="00D801D5"/>
    <w:rsid w:val="00D844A6"/>
    <w:rsid w:val="00D859A2"/>
    <w:rsid w:val="00D954C6"/>
    <w:rsid w:val="00DA7F09"/>
    <w:rsid w:val="00DC5BD9"/>
    <w:rsid w:val="00DF7ACC"/>
    <w:rsid w:val="00E21354"/>
    <w:rsid w:val="00E2455B"/>
    <w:rsid w:val="00E30F7A"/>
    <w:rsid w:val="00E47240"/>
    <w:rsid w:val="00E50581"/>
    <w:rsid w:val="00E52AEC"/>
    <w:rsid w:val="00E65704"/>
    <w:rsid w:val="00E776B6"/>
    <w:rsid w:val="00E834F0"/>
    <w:rsid w:val="00E87BF8"/>
    <w:rsid w:val="00EB6AF4"/>
    <w:rsid w:val="00EC3C12"/>
    <w:rsid w:val="00ED6743"/>
    <w:rsid w:val="00EE2EDE"/>
    <w:rsid w:val="00EE66C9"/>
    <w:rsid w:val="00EF785C"/>
    <w:rsid w:val="00F34436"/>
    <w:rsid w:val="00F403D7"/>
    <w:rsid w:val="00F43AA0"/>
    <w:rsid w:val="00F51607"/>
    <w:rsid w:val="00F621B4"/>
    <w:rsid w:val="00F90ECE"/>
    <w:rsid w:val="00F928E9"/>
    <w:rsid w:val="00FB1DB4"/>
    <w:rsid w:val="00FB525B"/>
    <w:rsid w:val="00FD64FF"/>
    <w:rsid w:val="00FE0695"/>
    <w:rsid w:val="00FE174F"/>
    <w:rsid w:val="00FE3FB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2F4C"/>
  <w15:chartTrackingRefBased/>
  <w15:docId w15:val="{CB31D314-657C-5C43-B585-D9B3435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6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9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22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3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2954"/>
  </w:style>
  <w:style w:type="paragraph" w:styleId="PlainText">
    <w:name w:val="Plain Text"/>
    <w:basedOn w:val="Normal"/>
    <w:link w:val="PlainTextChar"/>
    <w:uiPriority w:val="99"/>
    <w:semiHidden/>
    <w:unhideWhenUsed/>
    <w:rsid w:val="004D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0BF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zadero-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arrry@cazadero-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237288369?pwd=bjRkQVR0VlBxSlgrOEJOSllHTFJqZ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Nicholls</dc:creator>
  <cp:keywords/>
  <dc:description/>
  <cp:lastModifiedBy>Michael Nicholls</cp:lastModifiedBy>
  <cp:revision>9</cp:revision>
  <cp:lastPrinted>2019-08-13T00:46:00Z</cp:lastPrinted>
  <dcterms:created xsi:type="dcterms:W3CDTF">2021-02-04T03:46:00Z</dcterms:created>
  <dcterms:modified xsi:type="dcterms:W3CDTF">2021-02-05T05:30:00Z</dcterms:modified>
</cp:coreProperties>
</file>